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859B9" w14:textId="426831A4" w:rsidR="00875A5D" w:rsidRDefault="00244DD0">
      <w:pPr>
        <w:spacing w:after="1242" w:line="259" w:lineRule="auto"/>
        <w:ind w:left="1944" w:firstLine="0"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45486E" wp14:editId="01FEEA10">
                <wp:simplePos x="0" y="0"/>
                <wp:positionH relativeFrom="column">
                  <wp:posOffset>1504950</wp:posOffset>
                </wp:positionH>
                <wp:positionV relativeFrom="paragraph">
                  <wp:posOffset>0</wp:posOffset>
                </wp:positionV>
                <wp:extent cx="2752725" cy="14573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DDE7E" w14:textId="77777777" w:rsidR="00244DD0" w:rsidRDefault="00244DD0" w:rsidP="00244DD0">
                            <w:pPr>
                              <w:pStyle w:val="Title"/>
                              <w:jc w:val="center"/>
                            </w:pPr>
                          </w:p>
                          <w:p w14:paraId="776A9BA9" w14:textId="4E1A431F" w:rsidR="00244DD0" w:rsidRDefault="00244DD0" w:rsidP="00244DD0">
                            <w:pPr>
                              <w:pStyle w:val="Title"/>
                              <w:jc w:val="center"/>
                            </w:pPr>
                            <w:r>
                              <w:t>Your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4548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8.5pt;margin-top:0;width:216.75pt;height:11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">
                <v:textbox>
                  <w:txbxContent>
                    <w:p w14:paraId="608DDE7E" w14:textId="77777777" w:rsidR="00244DD0" w:rsidRDefault="00244DD0" w:rsidP="00244DD0">
                      <w:pPr>
                        <w:pStyle w:val="Title"/>
                        <w:jc w:val="center"/>
                      </w:pPr>
                    </w:p>
                    <w:p w14:paraId="776A9BA9" w14:textId="4E1A431F" w:rsidR="00244DD0" w:rsidRDefault="00244DD0" w:rsidP="00244DD0">
                      <w:pPr>
                        <w:pStyle w:val="Title"/>
                        <w:jc w:val="center"/>
                      </w:pPr>
                      <w:r>
                        <w:t>Your logo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F6528F" w14:textId="77777777" w:rsidR="00244DD0" w:rsidRDefault="00244DD0">
      <w:pPr>
        <w:spacing w:after="267"/>
        <w:ind w:left="-5"/>
      </w:pPr>
    </w:p>
    <w:p w14:paraId="22F8F8E1" w14:textId="77777777" w:rsidR="00244DD0" w:rsidRDefault="00244DD0">
      <w:pPr>
        <w:spacing w:after="267"/>
        <w:ind w:left="-5"/>
      </w:pPr>
    </w:p>
    <w:p w14:paraId="2F68D87C" w14:textId="77777777" w:rsidR="00244DD0" w:rsidRDefault="00244DD0">
      <w:pPr>
        <w:spacing w:after="267"/>
        <w:ind w:left="-5"/>
      </w:pPr>
    </w:p>
    <w:p w14:paraId="3C46C6B4" w14:textId="1B1D8B58" w:rsidR="00875A5D" w:rsidRDefault="00244DD0">
      <w:pPr>
        <w:spacing w:after="267"/>
        <w:ind w:left="-5"/>
      </w:pPr>
      <w:r>
        <w:t xml:space="preserve">Your ongoing support in keeping everyone safe means </w:t>
      </w:r>
      <w:proofErr w:type="spellStart"/>
      <w:r>
        <w:rPr>
          <w:color w:val="FF0000"/>
        </w:rPr>
        <w:t>your</w:t>
      </w:r>
      <w:proofErr w:type="spellEnd"/>
      <w:r>
        <w:rPr>
          <w:color w:val="FF0000"/>
        </w:rPr>
        <w:t xml:space="preserve"> business name</w:t>
      </w:r>
      <w:r w:rsidRPr="00244DD0">
        <w:rPr>
          <w:color w:val="FF0000"/>
        </w:rPr>
        <w:t xml:space="preserve"> </w:t>
      </w:r>
      <w:r>
        <w:t xml:space="preserve">can reopen, stay open and continue to serve you and </w:t>
      </w:r>
      <w:r>
        <w:t>our community</w:t>
      </w:r>
      <w:r>
        <w:t xml:space="preserve"> to the best of </w:t>
      </w:r>
      <w:r>
        <w:t xml:space="preserve">our </w:t>
      </w:r>
      <w:r>
        <w:t xml:space="preserve">ability.  </w:t>
      </w:r>
      <w:r>
        <w:t>Our practitioners</w:t>
      </w:r>
      <w:r>
        <w:t xml:space="preserve"> take your health and </w:t>
      </w:r>
      <w:r>
        <w:t>t</w:t>
      </w:r>
      <w:r>
        <w:t>he</w:t>
      </w:r>
      <w:r>
        <w:t>i</w:t>
      </w:r>
      <w:r>
        <w:t>r own very seriously</w:t>
      </w:r>
      <w:r>
        <w:t>.</w:t>
      </w:r>
    </w:p>
    <w:p w14:paraId="0241BF96" w14:textId="26AE5AB0" w:rsidR="00875A5D" w:rsidRDefault="00244DD0">
      <w:pPr>
        <w:ind w:left="-5"/>
      </w:pPr>
      <w:r>
        <w:t xml:space="preserve">Effective </w:t>
      </w:r>
      <w:r>
        <w:t>20</w:t>
      </w:r>
      <w:r>
        <w:t xml:space="preserve"> </w:t>
      </w:r>
      <w:r>
        <w:t>July</w:t>
      </w:r>
      <w:r>
        <w:t xml:space="preserve"> 2020, </w:t>
      </w:r>
      <w:r>
        <w:rPr>
          <w:color w:val="FF0000"/>
        </w:rPr>
        <w:t>your business name</w:t>
      </w:r>
      <w:r>
        <w:t xml:space="preserve"> </w:t>
      </w:r>
      <w:r>
        <w:t>will have the following processes in place: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F5F88F4" w14:textId="07458DD5" w:rsidR="00875A5D" w:rsidRDefault="00244DD0">
      <w:pPr>
        <w:numPr>
          <w:ilvl w:val="0"/>
          <w:numId w:val="1"/>
        </w:numPr>
      </w:pPr>
      <w:r>
        <w:rPr>
          <w:b/>
        </w:rPr>
        <w:t>Appointment booking, Introduction Email &amp; 24 hr SMS Reminder</w:t>
      </w:r>
      <w:r>
        <w:t xml:space="preserve"> - pre-screening of clients will take place as to recent travel, symptoms of infection (fever, cough, scratchy throat, los</w:t>
      </w:r>
      <w:r>
        <w:t xml:space="preserve">s of smell/taste, cold or flu-like symptoms), contact with anyone who has these symptoms or if they live or work in a cluster zone. If they are a YES for any of these, </w:t>
      </w:r>
      <w:r>
        <w:rPr>
          <w:color w:val="FF0000"/>
        </w:rPr>
        <w:t>your business name</w:t>
      </w:r>
      <w:r>
        <w:t xml:space="preserve"> will be unable to see them for 14 days to </w:t>
      </w:r>
      <w:r>
        <w:t xml:space="preserve">ensure the </w:t>
      </w:r>
      <w:r>
        <w:t>protect</w:t>
      </w:r>
      <w:r>
        <w:t>ion</w:t>
      </w:r>
      <w:r>
        <w:t xml:space="preserve"> </w:t>
      </w:r>
      <w:r>
        <w:t>of</w:t>
      </w:r>
      <w:r>
        <w:t xml:space="preserve"> practitioners</w:t>
      </w:r>
      <w:r>
        <w:t xml:space="preserve"> and other clients.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F15B99A" w14:textId="77777777" w:rsidR="00875A5D" w:rsidRDefault="00244DD0">
      <w:pPr>
        <w:numPr>
          <w:ilvl w:val="0"/>
          <w:numId w:val="1"/>
        </w:numPr>
        <w:spacing w:after="280"/>
      </w:pPr>
      <w:r>
        <w:rPr>
          <w:b/>
        </w:rPr>
        <w:t>On Arrival</w:t>
      </w:r>
      <w:r>
        <w:rPr>
          <w:b/>
        </w:rPr>
        <w:t xml:space="preserve"> </w:t>
      </w:r>
      <w:r>
        <w:t xml:space="preserve">1.5m social distancing </w:t>
      </w:r>
      <w:r>
        <w:t>will be observed</w:t>
      </w:r>
      <w:r>
        <w:t xml:space="preserve"> (sadly no handshakes or hugs), hand sanitizer will be available and expected to be used.  Given there is no waiting room </w:t>
      </w:r>
      <w:r>
        <w:t xml:space="preserve">in the clinic, </w:t>
      </w:r>
      <w:r>
        <w:t>it is recommended that clients a</w:t>
      </w:r>
      <w:r>
        <w:t xml:space="preserve">rrive on time </w:t>
      </w:r>
      <w:r>
        <w:t>for</w:t>
      </w:r>
      <w:r>
        <w:t xml:space="preserve"> their appointment and wait, until greeted.  Door handles and common areas will be cleansed and wiped down frequently to maintain infection control standards.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F7E4C4B" w14:textId="77777777" w:rsidR="00875A5D" w:rsidRDefault="00244DD0">
      <w:pPr>
        <w:numPr>
          <w:ilvl w:val="0"/>
          <w:numId w:val="1"/>
        </w:numPr>
        <w:spacing w:after="257"/>
      </w:pPr>
      <w:r>
        <w:rPr>
          <w:b/>
        </w:rPr>
        <w:t>Treatment</w:t>
      </w:r>
      <w:r>
        <w:t xml:space="preserve"> - The </w:t>
      </w:r>
      <w:r>
        <w:t>treatment room will be</w:t>
      </w:r>
      <w:r>
        <w:t xml:space="preserve"> </w:t>
      </w:r>
      <w:r>
        <w:t>kept clean</w:t>
      </w:r>
      <w:r>
        <w:t xml:space="preserve"> </w:t>
      </w:r>
      <w:r>
        <w:t>and</w:t>
      </w:r>
      <w:r>
        <w:t xml:space="preserve"> fresh </w:t>
      </w:r>
      <w:r>
        <w:t xml:space="preserve">sheets, </w:t>
      </w:r>
      <w:r>
        <w:t xml:space="preserve">towels, </w:t>
      </w:r>
      <w:r>
        <w:t>an</w:t>
      </w:r>
      <w:r>
        <w:t>d</w:t>
      </w:r>
      <w:r>
        <w:t xml:space="preserve"> face covers used for every client.  The practitioner will adhere to strict sanitization practices and if the client </w:t>
      </w:r>
      <w:r>
        <w:t>would like to wear a mask, this can be arranged</w:t>
      </w:r>
      <w:r>
        <w:t xml:space="preserve">, </w:t>
      </w:r>
      <w:r>
        <w:t>T</w:t>
      </w:r>
      <w:r>
        <w:t>reatment</w:t>
      </w:r>
      <w:r>
        <w:t>s will be</w:t>
      </w:r>
      <w:r>
        <w:t xml:space="preserve"> conducted through a towel</w:t>
      </w:r>
      <w:r>
        <w:t>/covering</w:t>
      </w:r>
      <w:r>
        <w:t xml:space="preserve"> to minimise skin to skin contact. T</w:t>
      </w:r>
      <w:r>
        <w:t xml:space="preserve">he practitioner will be wearing a mask when </w:t>
      </w:r>
      <w:r>
        <w:t xml:space="preserve">the </w:t>
      </w:r>
      <w:r>
        <w:t xml:space="preserve">client is facing upright </w:t>
      </w:r>
      <w:r>
        <w:t>during the treatment</w:t>
      </w:r>
      <w:r>
        <w:t xml:space="preserve">.  For further safety measures, hand sanitizing will be recommended prior to leaving the appointment.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B41C31F" w14:textId="77777777" w:rsidR="00875A5D" w:rsidRDefault="00244DD0">
      <w:pPr>
        <w:numPr>
          <w:ilvl w:val="0"/>
          <w:numId w:val="1"/>
        </w:numPr>
      </w:pPr>
      <w:r>
        <w:rPr>
          <w:b/>
        </w:rPr>
        <w:t>Practitioner self-care</w:t>
      </w:r>
      <w:r>
        <w:t xml:space="preserve"> - At the first sign of any symptoms in the practitioner, other practitioners at the clinic or a family member, client appointments will be cancelled as will the clinic until diagnosis has been sought.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4E74911" w14:textId="5B9CFD74" w:rsidR="00875A5D" w:rsidRDefault="00244DD0">
      <w:pPr>
        <w:ind w:left="-5"/>
      </w:pPr>
      <w:r>
        <w:t xml:space="preserve">Thank you for your ongoing support of </w:t>
      </w:r>
      <w:r>
        <w:rPr>
          <w:color w:val="FF0000"/>
        </w:rPr>
        <w:t>your business name</w:t>
      </w:r>
      <w:r>
        <w:t xml:space="preserve"> and </w:t>
      </w:r>
      <w:r>
        <w:t xml:space="preserve">we are </w:t>
      </w:r>
      <w:r>
        <w:t xml:space="preserve">looking forward to working with you and your family throughout this </w:t>
      </w:r>
      <w:r>
        <w:t xml:space="preserve">difficult </w:t>
      </w:r>
      <w:r>
        <w:t>time and beyond.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875A5D">
      <w:pgSz w:w="11906" w:h="16838"/>
      <w:pgMar w:top="317" w:right="143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E96A66"/>
    <w:multiLevelType w:val="hybridMultilevel"/>
    <w:tmpl w:val="220ED3A0"/>
    <w:lvl w:ilvl="0" w:tplc="1DEE930C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02EF0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44CAB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2E7D2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D2EB0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98163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E85F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38AAF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9E18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A5D"/>
    <w:rsid w:val="00244DD0"/>
    <w:rsid w:val="0087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3ADB9"/>
  <w15:docId w15:val="{4F57EEEE-906C-496C-B6BF-964B20393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30" w:line="240" w:lineRule="auto"/>
      <w:ind w:left="10" w:hanging="10"/>
      <w:jc w:val="both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4DD0"/>
    <w:pPr>
      <w:spacing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4DD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Genine</dc:creator>
  <cp:keywords/>
  <cp:lastModifiedBy>Paul Spence</cp:lastModifiedBy>
  <cp:revision>2</cp:revision>
  <dcterms:created xsi:type="dcterms:W3CDTF">2020-08-02T08:27:00Z</dcterms:created>
  <dcterms:modified xsi:type="dcterms:W3CDTF">2020-08-02T08:27:00Z</dcterms:modified>
</cp:coreProperties>
</file>